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9676748"/>
        <w:docPartObj>
          <w:docPartGallery w:val="Cover Pages"/>
          <w:docPartUnique/>
        </w:docPartObj>
      </w:sdtPr>
      <w:sdtEndPr>
        <w:rPr>
          <w:rFonts w:ascii="Book Antiqua" w:hAnsi="Book Antiqua"/>
          <w:b/>
          <w:bCs/>
        </w:rPr>
      </w:sdtEndPr>
      <w:sdtContent>
        <w:sdt>
          <w:sdtPr>
            <w:id w:val="602461153"/>
            <w:docPartObj>
              <w:docPartGallery w:val="Cover Pages"/>
              <w:docPartUnique/>
            </w:docPartObj>
          </w:sdtPr>
          <w:sdtContent>
            <w:p w14:paraId="596CD603" w14:textId="6790FDC7" w:rsidR="00B83651" w:rsidRDefault="00B83651" w:rsidP="00B83651">
              <w:r>
                <w:rPr>
                  <w:noProof/>
                </w:rPr>
                <w:drawing>
                  <wp:anchor distT="0" distB="0" distL="114300" distR="114300" simplePos="0" relativeHeight="251661312" behindDoc="0" locked="0" layoutInCell="1" allowOverlap="1" wp14:anchorId="536B60C9" wp14:editId="7631D8B9">
                    <wp:simplePos x="0" y="0"/>
                    <wp:positionH relativeFrom="margin">
                      <wp:posOffset>-181610</wp:posOffset>
                    </wp:positionH>
                    <wp:positionV relativeFrom="margin">
                      <wp:posOffset>-57150</wp:posOffset>
                    </wp:positionV>
                    <wp:extent cx="2440305" cy="771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0305" cy="77152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7" w:rightFromText="187" w:bottomFromText="200" w:vertAnchor="page" w:horzAnchor="margin" w:tblpXSpec="center" w:tblpY="327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67542" w14:paraId="0CA9E185" w14:textId="77777777" w:rsidTr="00267542">
                <w:tc>
                  <w:tcPr>
                    <w:tcW w:w="7476" w:type="dxa"/>
                    <w:tcBorders>
                      <w:top w:val="nil"/>
                      <w:left w:val="single" w:sz="12" w:space="0" w:color="4F81BD" w:themeColor="accent1"/>
                      <w:bottom w:val="nil"/>
                      <w:right w:val="nil"/>
                    </w:tcBorders>
                    <w:tcMar>
                      <w:top w:w="216" w:type="dxa"/>
                      <w:left w:w="115" w:type="dxa"/>
                      <w:bottom w:w="216" w:type="dxa"/>
                      <w:right w:w="115" w:type="dxa"/>
                    </w:tcMar>
                    <w:hideMark/>
                  </w:tcPr>
                  <w:p w14:paraId="3E3EDCD0" w14:textId="77777777" w:rsidR="00267542" w:rsidRDefault="00267542" w:rsidP="00267542">
                    <w:pPr>
                      <w:pStyle w:val="NoSpacing"/>
                      <w:rPr>
                        <w:color w:val="7F7F7F" w:themeColor="text1" w:themeTint="80"/>
                      </w:rPr>
                    </w:pPr>
                    <w:r>
                      <w:rPr>
                        <w:color w:val="7F7F7F" w:themeColor="text1" w:themeTint="80"/>
                      </w:rPr>
                      <w:t>CareerCreatives.org</w:t>
                    </w:r>
                  </w:p>
                </w:tc>
              </w:tr>
              <w:tr w:rsidR="00267542" w14:paraId="0B0570EE" w14:textId="77777777" w:rsidTr="00267542">
                <w:tc>
                  <w:tcPr>
                    <w:tcW w:w="7476" w:type="dxa"/>
                    <w:tcBorders>
                      <w:top w:val="nil"/>
                      <w:left w:val="single" w:sz="12" w:space="0" w:color="4F81BD" w:themeColor="accent1"/>
                      <w:bottom w:val="nil"/>
                      <w:right w:val="nil"/>
                    </w:tcBorders>
                    <w:hideMark/>
                  </w:tcPr>
                  <w:sdt>
                    <w:sdtPr>
                      <w:rPr>
                        <w:rFonts w:asciiTheme="majorHAnsi" w:eastAsiaTheme="majorEastAsia" w:hAnsiTheme="majorHAnsi" w:cstheme="majorBidi"/>
                        <w:sz w:val="56"/>
                        <w:szCs w:val="56"/>
                      </w:rPr>
                      <w:alias w:val="Title"/>
                      <w:id w:val="13406919"/>
                      <w:placeholder>
                        <w:docPart w:val="CF7EDFABA0664A8688619CF1BEA1C7B6"/>
                      </w:placeholder>
                      <w:dataBinding w:prefixMappings="xmlns:ns0='http://schemas.openxmlformats.org/package/2006/metadata/core-properties' xmlns:ns1='http://purl.org/dc/elements/1.1/'" w:xpath="/ns0:coreProperties[1]/ns1:title[1]" w:storeItemID="{6C3C8BC8-F283-45AE-878A-BAB7291924A1}"/>
                      <w:text/>
                    </w:sdtPr>
                    <w:sdtContent>
                      <w:p w14:paraId="6C3D6981" w14:textId="77777777" w:rsidR="00267542" w:rsidRDefault="00267542" w:rsidP="00267542">
                        <w:pPr>
                          <w:pStyle w:val="NoSpacing"/>
                          <w:rPr>
                            <w:rFonts w:asciiTheme="majorHAnsi" w:eastAsiaTheme="majorEastAsia" w:hAnsiTheme="majorHAnsi" w:cstheme="majorBidi"/>
                            <w:color w:val="7F7F7F" w:themeColor="text1" w:themeTint="80"/>
                            <w:sz w:val="88"/>
                            <w:szCs w:val="88"/>
                          </w:rPr>
                        </w:pPr>
                        <w:r w:rsidRPr="00B83651">
                          <w:rPr>
                            <w:rFonts w:asciiTheme="majorHAnsi" w:eastAsiaTheme="majorEastAsia" w:hAnsiTheme="majorHAnsi" w:cstheme="majorBidi"/>
                            <w:sz w:val="56"/>
                            <w:szCs w:val="56"/>
                          </w:rPr>
                          <w:t>Certificate of Authenticity (COA)</w:t>
                        </w:r>
                      </w:p>
                    </w:sdtContent>
                  </w:sdt>
                </w:tc>
              </w:tr>
              <w:tr w:rsidR="00267542" w14:paraId="2B3BE089" w14:textId="77777777" w:rsidTr="00267542">
                <w:trPr>
                  <w:cantSplit/>
                  <w:trHeight w:val="1134"/>
                </w:trPr>
                <w:tc>
                  <w:tcPr>
                    <w:tcW w:w="7476" w:type="dxa"/>
                    <w:tcBorders>
                      <w:top w:val="nil"/>
                      <w:left w:val="single" w:sz="12" w:space="0" w:color="4F81BD" w:themeColor="accent1"/>
                      <w:bottom w:val="nil"/>
                      <w:right w:val="nil"/>
                    </w:tcBorders>
                    <w:tcMar>
                      <w:top w:w="216" w:type="dxa"/>
                      <w:left w:w="115" w:type="dxa"/>
                      <w:bottom w:w="216" w:type="dxa"/>
                      <w:right w:w="115" w:type="dxa"/>
                    </w:tcMar>
                  </w:tcPr>
                  <w:p w14:paraId="6AC9FFB3" w14:textId="77777777" w:rsidR="00267542" w:rsidRDefault="00267542" w:rsidP="00267542">
                    <w:pPr>
                      <w:pStyle w:val="NoSpacing"/>
                      <w:rPr>
                        <w:color w:val="7F7F7F" w:themeColor="text1" w:themeTint="80"/>
                      </w:rPr>
                    </w:pPr>
                    <w:r>
                      <w:rPr>
                        <w:color w:val="7F7F7F" w:themeColor="text1" w:themeTint="80"/>
                      </w:rPr>
                      <w:t xml:space="preserve">A Certificate of Authenticity (COA) is a simple page or half-page which clarifies the piece of art you have created.  </w:t>
                    </w:r>
                  </w:p>
                  <w:p w14:paraId="62635A6E" w14:textId="77777777" w:rsidR="00267542" w:rsidRDefault="00267542" w:rsidP="00267542">
                    <w:pPr>
                      <w:pStyle w:val="NoSpacing"/>
                      <w:rPr>
                        <w:color w:val="7F7F7F" w:themeColor="text1" w:themeTint="80"/>
                      </w:rPr>
                    </w:pPr>
                    <w:r>
                      <w:rPr>
                        <w:color w:val="7F7F7F" w:themeColor="text1" w:themeTint="80"/>
                      </w:rPr>
                      <w:t>At a minimum, COAs provide artist name, title, dimensions, medium, and year completed.  A more complex COA provides additional information like copyright, safe display instructions, artist signature, image, reproduction &amp; edition information (for prints), and any additional information about the artwork you may wish to provide.</w:t>
                    </w:r>
                  </w:p>
                  <w:p w14:paraId="18911717" w14:textId="77777777" w:rsidR="00267542" w:rsidRDefault="00267542" w:rsidP="00267542">
                    <w:pPr>
                      <w:pStyle w:val="NoSpacing"/>
                      <w:rPr>
                        <w:color w:val="7F7F7F" w:themeColor="text1" w:themeTint="80"/>
                      </w:rPr>
                    </w:pPr>
                  </w:p>
                  <w:p w14:paraId="112F7AC4" w14:textId="77777777" w:rsidR="00267542" w:rsidRDefault="00267542" w:rsidP="00267542">
                    <w:pPr>
                      <w:pStyle w:val="NoSpacing"/>
                      <w:rPr>
                        <w:color w:val="7F7F7F" w:themeColor="text1" w:themeTint="80"/>
                      </w:rPr>
                    </w:pPr>
                    <w:r>
                      <w:rPr>
                        <w:color w:val="7F7F7F" w:themeColor="text1" w:themeTint="80"/>
                      </w:rPr>
                      <w:t>The COA is not required, but is a great addition to any piece you sell – original or reproduction.  This ensures for your collector that the piece they have purchased is in fact your work, and also provides the beginning point of any artwork’s provenance (its lineage).  A steady practice of using COAs with each work will also help prevent copyright infringements and possible disagreements about “knock offs.”</w:t>
                    </w:r>
                  </w:p>
                  <w:p w14:paraId="65856786" w14:textId="77777777" w:rsidR="00267542" w:rsidRDefault="00267542" w:rsidP="00267542">
                    <w:pPr>
                      <w:pStyle w:val="NoSpacing"/>
                      <w:rPr>
                        <w:color w:val="7F7F7F" w:themeColor="text1" w:themeTint="80"/>
                      </w:rPr>
                    </w:pPr>
                  </w:p>
                  <w:p w14:paraId="49E173F8" w14:textId="77777777" w:rsidR="00267542" w:rsidRDefault="00267542" w:rsidP="00267542">
                    <w:pPr>
                      <w:pStyle w:val="NoSpacing"/>
                      <w:rPr>
                        <w:color w:val="7F7F7F" w:themeColor="text1" w:themeTint="80"/>
                      </w:rPr>
                    </w:pPr>
                    <w:r>
                      <w:rPr>
                        <w:color w:val="7F7F7F" w:themeColor="text1" w:themeTint="80"/>
                      </w:rPr>
                      <w:t>As you can see, COAs are not required to sell work, but add another layer of protection to your intellectual property, and help collectors feel they have made a sound investment choice.  And it’s another take-away you can pack with orders – along with swag and promos.</w:t>
                    </w:r>
                  </w:p>
                  <w:p w14:paraId="692AC756" w14:textId="77777777" w:rsidR="00267542" w:rsidRDefault="00267542" w:rsidP="00267542">
                    <w:pPr>
                      <w:pStyle w:val="NoSpacing"/>
                      <w:rPr>
                        <w:color w:val="7F7F7F" w:themeColor="text1" w:themeTint="80"/>
                      </w:rPr>
                    </w:pPr>
                  </w:p>
                  <w:p w14:paraId="292E0AB5" w14:textId="77777777" w:rsidR="00267542" w:rsidRDefault="00267542" w:rsidP="00267542">
                    <w:pPr>
                      <w:pStyle w:val="NoSpacing"/>
                      <w:numPr>
                        <w:ilvl w:val="0"/>
                        <w:numId w:val="1"/>
                      </w:numPr>
                      <w:rPr>
                        <w:color w:val="7F7F7F" w:themeColor="text1" w:themeTint="80"/>
                      </w:rPr>
                    </w:pPr>
                    <w:r>
                      <w:rPr>
                        <w:color w:val="7F7F7F" w:themeColor="text1" w:themeTint="80"/>
                      </w:rPr>
                      <w:t>Use this COA for your art prints. Indicate whether the run is limited and other key information to let collectors know the value in their artist print. Be sure to fill out appropriate information in the top &amp; bottom paragraphs.</w:t>
                    </w:r>
                  </w:p>
                  <w:p w14:paraId="665D7AC6" w14:textId="77777777" w:rsidR="00267542" w:rsidRDefault="00267542" w:rsidP="00267542">
                    <w:pPr>
                      <w:pStyle w:val="NoSpacing"/>
                      <w:numPr>
                        <w:ilvl w:val="0"/>
                        <w:numId w:val="1"/>
                      </w:numPr>
                      <w:rPr>
                        <w:color w:val="7F7F7F" w:themeColor="text1" w:themeTint="80"/>
                      </w:rPr>
                    </w:pPr>
                    <w:r>
                      <w:rPr>
                        <w:color w:val="7F7F7F" w:themeColor="text1" w:themeTint="80"/>
                      </w:rPr>
                      <w:t xml:space="preserve">Complete all indicated information </w:t>
                    </w:r>
                    <w:r w:rsidRPr="00267542">
                      <w:rPr>
                        <w:i/>
                        <w:iCs/>
                        <w:color w:val="7F7F7F" w:themeColor="text1" w:themeTint="80"/>
                      </w:rPr>
                      <w:t>except</w:t>
                    </w:r>
                    <w:r>
                      <w:rPr>
                        <w:color w:val="7F7F7F" w:themeColor="text1" w:themeTint="80"/>
                      </w:rPr>
                      <w:t xml:space="preserve"> for signature &amp; print numbers, then print one copy for each print, and complete manually for each print number.</w:t>
                    </w:r>
                  </w:p>
                </w:tc>
              </w:tr>
            </w:tbl>
            <w:p w14:paraId="2EB32D28" w14:textId="6AD01B11" w:rsidR="00B83651" w:rsidRPr="00B83651" w:rsidRDefault="00B83651">
              <w:pPr>
                <w:rPr>
                  <w:rFonts w:ascii="Edwardian Script ITC" w:eastAsiaTheme="majorEastAsia" w:hAnsi="Edwardian Script ITC" w:cstheme="majorBidi"/>
                  <w:bCs/>
                  <w:color w:val="7F7F7F" w:themeColor="text1" w:themeTint="80"/>
                  <w:sz w:val="96"/>
                  <w:szCs w:val="96"/>
                </w:rPr>
              </w:pPr>
              <w:r>
                <w:rPr>
                  <w:rFonts w:ascii="Edwardian Script ITC" w:hAnsi="Edwardian Script ITC"/>
                  <w:b/>
                  <w:color w:val="000000" w:themeColor="text1"/>
                  <w:sz w:val="96"/>
                  <w:szCs w:val="96"/>
                </w:rPr>
                <w:br w:type="page"/>
              </w:r>
            </w:p>
          </w:sdtContent>
        </w:sdt>
      </w:sdtContent>
    </w:sdt>
    <w:p w14:paraId="5651D6F5" w14:textId="7E7D4ACF" w:rsidR="00E7182E" w:rsidRPr="00E7182E" w:rsidRDefault="00DF0A63" w:rsidP="00E7182E">
      <w:pPr>
        <w:pStyle w:val="Heading1"/>
        <w:spacing w:before="0" w:line="276" w:lineRule="auto"/>
        <w:jc w:val="center"/>
        <w:rPr>
          <w:rFonts w:ascii="Edwardian Script ITC" w:hAnsi="Edwardian Script ITC"/>
          <w:b w:val="0"/>
          <w:color w:val="000000" w:themeColor="text1"/>
          <w:sz w:val="96"/>
          <w:szCs w:val="96"/>
        </w:rPr>
      </w:pPr>
      <w:r w:rsidRPr="00361DB5">
        <w:rPr>
          <w:rFonts w:ascii="Edwardian Script ITC" w:hAnsi="Edwardian Script ITC"/>
          <w:b w:val="0"/>
          <w:color w:val="000000" w:themeColor="text1"/>
          <w:sz w:val="96"/>
          <w:szCs w:val="96"/>
        </w:rPr>
        <w:lastRenderedPageBreak/>
        <w:t>Certificate of Authenticity</w:t>
      </w:r>
    </w:p>
    <w:p w14:paraId="1CB05D9C" w14:textId="726C894C" w:rsidR="00E7182E" w:rsidRDefault="00E7182E" w:rsidP="00E7182E">
      <w:pPr>
        <w:spacing w:after="0" w:line="276" w:lineRule="auto"/>
        <w:jc w:val="both"/>
        <w:rPr>
          <w:rFonts w:ascii="Book Antiqua" w:hAnsi="Book Antiqua"/>
        </w:rPr>
      </w:pPr>
    </w:p>
    <w:p w14:paraId="3503D821" w14:textId="28B97504" w:rsidR="00361DB5" w:rsidRPr="00361DB5" w:rsidRDefault="00361DB5" w:rsidP="00E7182E">
      <w:pPr>
        <w:spacing w:after="0" w:line="276" w:lineRule="auto"/>
        <w:jc w:val="both"/>
        <w:rPr>
          <w:rFonts w:ascii="Book Antiqua" w:hAnsi="Book Antiqua"/>
        </w:rPr>
      </w:pPr>
      <w:r w:rsidRPr="00361DB5">
        <w:rPr>
          <w:rFonts w:ascii="Book Antiqua" w:hAnsi="Book Antiqua"/>
        </w:rPr>
        <w:t>This certifies that the print “</w:t>
      </w:r>
      <w:r w:rsidR="0009231F">
        <w:rPr>
          <w:rFonts w:ascii="Book Antiqua" w:hAnsi="Book Antiqua"/>
          <w:i/>
        </w:rPr>
        <w:t>[ARTWORK TITLE]</w:t>
      </w:r>
      <w:r w:rsidRPr="00361DB5">
        <w:rPr>
          <w:rFonts w:ascii="Book Antiqua" w:hAnsi="Book Antiqua"/>
        </w:rPr>
        <w:t>” is an authentic limited edition gicl</w:t>
      </w:r>
      <w:r w:rsidR="003939AB">
        <w:rPr>
          <w:rFonts w:ascii="Book Antiqua" w:hAnsi="Book Antiqua"/>
        </w:rPr>
        <w:t>é</w:t>
      </w:r>
      <w:r w:rsidRPr="00361DB5">
        <w:rPr>
          <w:rFonts w:ascii="Book Antiqua" w:hAnsi="Book Antiqua"/>
        </w:rPr>
        <w:t xml:space="preserve">e print made from an </w:t>
      </w:r>
      <w:r w:rsidR="003939AB">
        <w:rPr>
          <w:rFonts w:ascii="Book Antiqua" w:hAnsi="Book Antiqua"/>
        </w:rPr>
        <w:t>oil painting</w:t>
      </w:r>
      <w:r w:rsidRPr="00361DB5">
        <w:rPr>
          <w:rFonts w:ascii="Book Antiqua" w:hAnsi="Book Antiqua"/>
        </w:rPr>
        <w:t xml:space="preserve"> by </w:t>
      </w:r>
      <w:r w:rsidR="0009231F">
        <w:rPr>
          <w:rFonts w:ascii="Book Antiqua" w:hAnsi="Book Antiqua"/>
        </w:rPr>
        <w:t>[ARTIST NAME]</w:t>
      </w:r>
      <w:r w:rsidRPr="00361DB5">
        <w:rPr>
          <w:rFonts w:ascii="Book Antiqua" w:hAnsi="Book Antiqua"/>
        </w:rPr>
        <w:t>. This gicl</w:t>
      </w:r>
      <w:r w:rsidR="003939AB">
        <w:rPr>
          <w:rFonts w:ascii="Book Antiqua" w:hAnsi="Book Antiqua"/>
        </w:rPr>
        <w:t>é</w:t>
      </w:r>
      <w:r w:rsidRPr="00361DB5">
        <w:rPr>
          <w:rFonts w:ascii="Book Antiqua" w:hAnsi="Book Antiqua"/>
        </w:rPr>
        <w:t xml:space="preserve">e was meticulously matched to the original </w:t>
      </w:r>
      <w:r w:rsidR="0009231F">
        <w:rPr>
          <w:rFonts w:ascii="Book Antiqua" w:hAnsi="Book Antiqua"/>
        </w:rPr>
        <w:t>painting</w:t>
      </w:r>
      <w:r w:rsidRPr="00361DB5">
        <w:rPr>
          <w:rFonts w:ascii="Book Antiqua" w:hAnsi="Book Antiqua"/>
        </w:rPr>
        <w:t xml:space="preserve"> in a cooperative effort between the artist and printer to attain a print that faithfully captures the essence of the original and has been inspected for color accuracy by the artist before being signed. This print is number ___________ out of an edition size of </w:t>
      </w:r>
      <w:r w:rsidRPr="00361DB5">
        <w:rPr>
          <w:rFonts w:ascii="Book Antiqua" w:hAnsi="Book Antiqua"/>
          <w:i/>
        </w:rPr>
        <w:t>{Input number}.</w:t>
      </w:r>
    </w:p>
    <w:p w14:paraId="6F873524" w14:textId="49D3B95E" w:rsidR="00361DB5" w:rsidRPr="00361DB5" w:rsidRDefault="00361DB5" w:rsidP="00361DB5">
      <w:pPr>
        <w:spacing w:after="0" w:line="276" w:lineRule="auto"/>
        <w:jc w:val="center"/>
        <w:rPr>
          <w:rFonts w:ascii="Book Antiqua" w:hAnsi="Book Antiqua"/>
        </w:rPr>
      </w:pPr>
    </w:p>
    <w:p w14:paraId="310E8709" w14:textId="5A7B3612" w:rsidR="00361DB5" w:rsidRPr="00361DB5" w:rsidRDefault="00B83651" w:rsidP="003939AB">
      <w:pPr>
        <w:spacing w:after="0" w:line="276" w:lineRule="auto"/>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1" allowOverlap="1" wp14:anchorId="0A3ACD61" wp14:editId="38ABFB58">
                <wp:simplePos x="0" y="0"/>
                <wp:positionH relativeFrom="margin">
                  <wp:posOffset>114300</wp:posOffset>
                </wp:positionH>
                <wp:positionV relativeFrom="margin">
                  <wp:posOffset>2595245</wp:posOffset>
                </wp:positionV>
                <wp:extent cx="2526030" cy="2113280"/>
                <wp:effectExtent l="0" t="0" r="26670" b="20320"/>
                <wp:wrapSquare wrapText="bothSides"/>
                <wp:docPr id="2" name="Rectangle 2"/>
                <wp:cNvGraphicFramePr/>
                <a:graphic xmlns:a="http://schemas.openxmlformats.org/drawingml/2006/main">
                  <a:graphicData uri="http://schemas.microsoft.com/office/word/2010/wordprocessingShape">
                    <wps:wsp>
                      <wps:cNvSpPr/>
                      <wps:spPr>
                        <a:xfrm>
                          <a:off x="0" y="0"/>
                          <a:ext cx="2526030" cy="2113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F6B67" id="Rectangle 2" o:spid="_x0000_s1026" style="position:absolute;margin-left:9pt;margin-top:204.35pt;width:198.9pt;height:166.4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" fillcolor="white [3212]" strokecolor="black [3213]" strokeweight="2pt">
                <w10:wrap type="square" anchorx="margin" anchory="margin"/>
              </v:rect>
            </w:pict>
          </mc:Fallback>
        </mc:AlternateContent>
      </w:r>
      <w:r w:rsidR="00361DB5" w:rsidRPr="00361DB5">
        <w:rPr>
          <w:rFonts w:ascii="Book Antiqua" w:hAnsi="Book Antiqua"/>
        </w:rPr>
        <w:t>Number in Edition:</w:t>
      </w:r>
    </w:p>
    <w:p w14:paraId="155F3FE9" w14:textId="70528E9F" w:rsidR="00361DB5" w:rsidRPr="00361DB5" w:rsidRDefault="00361DB5" w:rsidP="003939AB">
      <w:pPr>
        <w:spacing w:after="0" w:line="276" w:lineRule="auto"/>
        <w:rPr>
          <w:rFonts w:ascii="Book Antiqua" w:hAnsi="Book Antiqua"/>
        </w:rPr>
      </w:pPr>
      <w:r w:rsidRPr="00361DB5">
        <w:rPr>
          <w:rFonts w:ascii="Book Antiqua" w:hAnsi="Book Antiqua"/>
        </w:rPr>
        <w:t>Original Medium:</w:t>
      </w:r>
      <w:r w:rsidR="003939AB" w:rsidRPr="003939AB">
        <w:rPr>
          <w:rFonts w:ascii="Book Antiqua" w:hAnsi="Book Antiqua"/>
          <w:noProof/>
        </w:rPr>
        <w:t xml:space="preserve"> </w:t>
      </w:r>
    </w:p>
    <w:p w14:paraId="022386BE" w14:textId="5C27C13E" w:rsidR="00361DB5" w:rsidRPr="00361DB5" w:rsidRDefault="00361DB5" w:rsidP="003939AB">
      <w:pPr>
        <w:spacing w:after="0" w:line="276" w:lineRule="auto"/>
        <w:rPr>
          <w:rFonts w:ascii="Book Antiqua" w:hAnsi="Book Antiqua"/>
        </w:rPr>
      </w:pPr>
      <w:r w:rsidRPr="00361DB5">
        <w:rPr>
          <w:rFonts w:ascii="Book Antiqua" w:hAnsi="Book Antiqua"/>
        </w:rPr>
        <w:t xml:space="preserve">Method of Reproduction: </w:t>
      </w:r>
      <w:r w:rsidR="00267542">
        <w:rPr>
          <w:rFonts w:ascii="Book Antiqua" w:hAnsi="Book Antiqua"/>
        </w:rPr>
        <w:t>{</w:t>
      </w:r>
      <w:r w:rsidRPr="00361DB5">
        <w:rPr>
          <w:rFonts w:ascii="Book Antiqua" w:hAnsi="Book Antiqua"/>
        </w:rPr>
        <w:t>gicl</w:t>
      </w:r>
      <w:r>
        <w:rPr>
          <w:rFonts w:ascii="Book Antiqua" w:hAnsi="Book Antiqua"/>
        </w:rPr>
        <w:t>é</w:t>
      </w:r>
      <w:r w:rsidRPr="00361DB5">
        <w:rPr>
          <w:rFonts w:ascii="Book Antiqua" w:hAnsi="Book Antiqua"/>
        </w:rPr>
        <w:t>e</w:t>
      </w:r>
      <w:r w:rsidR="00267542">
        <w:rPr>
          <w:rFonts w:ascii="Book Antiqua" w:hAnsi="Book Antiqua"/>
        </w:rPr>
        <w:t>}</w:t>
      </w:r>
    </w:p>
    <w:p w14:paraId="27F4EA3C" w14:textId="77777777" w:rsidR="00361DB5" w:rsidRPr="00361DB5" w:rsidRDefault="00361DB5" w:rsidP="003939AB">
      <w:pPr>
        <w:spacing w:after="0" w:line="276" w:lineRule="auto"/>
        <w:rPr>
          <w:rFonts w:ascii="Book Antiqua" w:hAnsi="Book Antiqua"/>
        </w:rPr>
      </w:pPr>
      <w:r w:rsidRPr="00361DB5">
        <w:rPr>
          <w:rFonts w:ascii="Book Antiqua" w:hAnsi="Book Antiqua"/>
        </w:rPr>
        <w:t>Maximum in Edition:</w:t>
      </w:r>
    </w:p>
    <w:p w14:paraId="79CAD703" w14:textId="31B48A79" w:rsidR="00361DB5" w:rsidRPr="00361DB5" w:rsidRDefault="00361DB5" w:rsidP="003939AB">
      <w:pPr>
        <w:spacing w:after="0" w:line="276" w:lineRule="auto"/>
        <w:rPr>
          <w:rFonts w:ascii="Book Antiqua" w:hAnsi="Book Antiqua"/>
        </w:rPr>
      </w:pPr>
      <w:r w:rsidRPr="00361DB5">
        <w:rPr>
          <w:rFonts w:ascii="Book Antiqua" w:hAnsi="Book Antiqua"/>
        </w:rPr>
        <w:t>Artist Proof:</w:t>
      </w:r>
    </w:p>
    <w:p w14:paraId="75A78F6A" w14:textId="377BC570" w:rsidR="00361DB5" w:rsidRPr="00361DB5" w:rsidRDefault="00361DB5" w:rsidP="003939AB">
      <w:pPr>
        <w:spacing w:after="0" w:line="276" w:lineRule="auto"/>
        <w:rPr>
          <w:rFonts w:ascii="Book Antiqua" w:hAnsi="Book Antiqua"/>
        </w:rPr>
      </w:pPr>
      <w:r w:rsidRPr="00361DB5">
        <w:rPr>
          <w:rFonts w:ascii="Book Antiqua" w:hAnsi="Book Antiqua"/>
        </w:rPr>
        <w:t xml:space="preserve">Paper Information: </w:t>
      </w:r>
    </w:p>
    <w:p w14:paraId="3835C321" w14:textId="7105E960" w:rsidR="00361DB5" w:rsidRPr="00361DB5" w:rsidRDefault="00361DB5" w:rsidP="003939AB">
      <w:pPr>
        <w:spacing w:after="0" w:line="276" w:lineRule="auto"/>
        <w:rPr>
          <w:rFonts w:ascii="Book Antiqua" w:hAnsi="Book Antiqua"/>
        </w:rPr>
      </w:pPr>
      <w:r w:rsidRPr="00361DB5">
        <w:rPr>
          <w:rFonts w:ascii="Book Antiqua" w:hAnsi="Book Antiqua"/>
        </w:rPr>
        <w:t xml:space="preserve">Ink Information: </w:t>
      </w:r>
      <w:r w:rsidR="00267542">
        <w:rPr>
          <w:rFonts w:ascii="Book Antiqua" w:hAnsi="Book Antiqua"/>
        </w:rPr>
        <w:t>{</w:t>
      </w:r>
      <w:r w:rsidRPr="00361DB5">
        <w:rPr>
          <w:rFonts w:ascii="Book Antiqua" w:hAnsi="Book Antiqua"/>
        </w:rPr>
        <w:t>Archival pigment-based inks of museum quality</w:t>
      </w:r>
      <w:r w:rsidR="00267542">
        <w:rPr>
          <w:rFonts w:ascii="Book Antiqua" w:hAnsi="Book Antiqua"/>
        </w:rPr>
        <w:t>}</w:t>
      </w:r>
    </w:p>
    <w:p w14:paraId="018B98F1" w14:textId="77777777" w:rsidR="00361DB5" w:rsidRPr="00361DB5" w:rsidRDefault="00361DB5" w:rsidP="003939AB">
      <w:pPr>
        <w:spacing w:after="0" w:line="276" w:lineRule="auto"/>
        <w:rPr>
          <w:rFonts w:ascii="Book Antiqua" w:hAnsi="Book Antiqua"/>
        </w:rPr>
      </w:pPr>
      <w:r w:rsidRPr="00361DB5">
        <w:rPr>
          <w:rFonts w:ascii="Book Antiqua" w:hAnsi="Book Antiqua"/>
        </w:rPr>
        <w:t>Image Size:</w:t>
      </w:r>
    </w:p>
    <w:p w14:paraId="637701C2" w14:textId="77777777" w:rsidR="00361DB5" w:rsidRPr="00361DB5" w:rsidRDefault="00361DB5" w:rsidP="003939AB">
      <w:pPr>
        <w:spacing w:after="0" w:line="276" w:lineRule="auto"/>
        <w:rPr>
          <w:rFonts w:ascii="Book Antiqua" w:hAnsi="Book Antiqua"/>
        </w:rPr>
      </w:pPr>
      <w:r w:rsidRPr="00361DB5">
        <w:rPr>
          <w:rFonts w:ascii="Book Antiqua" w:hAnsi="Book Antiqua"/>
        </w:rPr>
        <w:t xml:space="preserve">Publisher: </w:t>
      </w:r>
    </w:p>
    <w:p w14:paraId="678B4FC2" w14:textId="77777777" w:rsidR="00361DB5" w:rsidRPr="00361DB5" w:rsidRDefault="00361DB5" w:rsidP="00E7182E">
      <w:pPr>
        <w:spacing w:after="0" w:line="276" w:lineRule="auto"/>
        <w:jc w:val="both"/>
        <w:rPr>
          <w:rFonts w:ascii="Book Antiqua" w:hAnsi="Book Antiqua"/>
        </w:rPr>
      </w:pPr>
    </w:p>
    <w:p w14:paraId="667FBA70" w14:textId="2E129BF8" w:rsidR="00E7182E" w:rsidRDefault="00361DB5" w:rsidP="00E7182E">
      <w:pPr>
        <w:spacing w:after="0" w:line="276" w:lineRule="auto"/>
        <w:jc w:val="both"/>
        <w:rPr>
          <w:rFonts w:ascii="Book Antiqua" w:hAnsi="Book Antiqua"/>
        </w:rPr>
      </w:pPr>
      <w:r w:rsidRPr="00361DB5">
        <w:rPr>
          <w:rFonts w:ascii="Book Antiqua" w:hAnsi="Book Antiqua"/>
        </w:rPr>
        <w:t xml:space="preserve">The artist represents that this edition is limited to </w:t>
      </w:r>
      <w:r w:rsidR="0009231F">
        <w:rPr>
          <w:rFonts w:ascii="Book Antiqua" w:hAnsi="Book Antiqua"/>
          <w:i/>
        </w:rPr>
        <w:t>[HOW MANY #]</w:t>
      </w:r>
      <w:r w:rsidRPr="00E7182E">
        <w:rPr>
          <w:rFonts w:ascii="Book Antiqua" w:hAnsi="Book Antiqua"/>
          <w:i/>
        </w:rPr>
        <w:t xml:space="preserve"> </w:t>
      </w:r>
      <w:r w:rsidRPr="00361DB5">
        <w:rPr>
          <w:rFonts w:ascii="Book Antiqua" w:hAnsi="Book Antiqua"/>
        </w:rPr>
        <w:t>and is available in the image size of</w:t>
      </w:r>
      <w:r w:rsidR="00E7182E">
        <w:rPr>
          <w:rFonts w:ascii="Book Antiqua" w:hAnsi="Book Antiqua"/>
        </w:rPr>
        <w:t xml:space="preserve"> </w:t>
      </w:r>
      <w:r w:rsidR="00E7182E" w:rsidRPr="00E7182E">
        <w:rPr>
          <w:rFonts w:ascii="Book Antiqua" w:hAnsi="Book Antiqua"/>
          <w:i/>
        </w:rPr>
        <w:t>{</w:t>
      </w:r>
      <w:r w:rsidR="0009231F">
        <w:rPr>
          <w:rFonts w:ascii="Book Antiqua" w:hAnsi="Book Antiqua"/>
          <w:i/>
        </w:rPr>
        <w:t>IMAGE SIZE</w:t>
      </w:r>
      <w:r w:rsidR="00E7182E" w:rsidRPr="00E7182E">
        <w:rPr>
          <w:rFonts w:ascii="Book Antiqua" w:hAnsi="Book Antiqua"/>
          <w:i/>
        </w:rPr>
        <w:t>}</w:t>
      </w:r>
      <w:r w:rsidRPr="00E7182E">
        <w:rPr>
          <w:rFonts w:ascii="Book Antiqua" w:hAnsi="Book Antiqua"/>
          <w:i/>
        </w:rPr>
        <w:t>.</w:t>
      </w:r>
      <w:r w:rsidRPr="00361DB5">
        <w:rPr>
          <w:rFonts w:ascii="Book Antiqua" w:hAnsi="Book Antiqua"/>
        </w:rPr>
        <w:t xml:space="preserve"> No further reproduced gicl</w:t>
      </w:r>
      <w:r w:rsidR="00E7182E">
        <w:rPr>
          <w:rFonts w:ascii="Book Antiqua" w:hAnsi="Book Antiqua"/>
        </w:rPr>
        <w:t>é</w:t>
      </w:r>
      <w:r w:rsidRPr="00361DB5">
        <w:rPr>
          <w:rFonts w:ascii="Book Antiqua" w:hAnsi="Book Antiqua"/>
        </w:rPr>
        <w:t>e prints of the original will be made at any size, or by any other reproduction method to the general public, or other organizations. The buyer of this artwork is guaranteed that the artist will adhere to these standards and that the printmaker will act in accordance to the artist or artist’s representative’s direction I providing these limited edition prints. The artist retains the sole copyright of the original painting. Any unauthorized reproduction is in violation of U.S. copyright law. All information and statements contained herein are true and correct.</w:t>
      </w:r>
    </w:p>
    <w:p w14:paraId="4D204948" w14:textId="77777777" w:rsidR="003939AB" w:rsidRDefault="003939AB" w:rsidP="00E7182E">
      <w:pPr>
        <w:spacing w:after="0" w:line="276" w:lineRule="auto"/>
        <w:jc w:val="both"/>
        <w:rPr>
          <w:rFonts w:ascii="Book Antiqua" w:hAnsi="Book Antiqua"/>
        </w:rPr>
      </w:pPr>
    </w:p>
    <w:p w14:paraId="6AA82CE4" w14:textId="77777777" w:rsidR="00E7182E" w:rsidRPr="00361DB5" w:rsidRDefault="00E7182E" w:rsidP="00361DB5">
      <w:pPr>
        <w:spacing w:after="0" w:line="276" w:lineRule="auto"/>
        <w:rPr>
          <w:rFonts w:ascii="Book Antiqua" w:hAnsi="Book Antiqua"/>
        </w:rPr>
      </w:pPr>
    </w:p>
    <w:p w14:paraId="50CF0995" w14:textId="77777777" w:rsidR="003939AB" w:rsidRPr="00361DB5" w:rsidRDefault="00361DB5" w:rsidP="003939AB">
      <w:pPr>
        <w:spacing w:after="0" w:line="276" w:lineRule="auto"/>
        <w:jc w:val="right"/>
        <w:rPr>
          <w:rFonts w:ascii="Book Antiqua" w:hAnsi="Book Antiqua"/>
        </w:rPr>
      </w:pPr>
      <w:r w:rsidRPr="00361DB5">
        <w:rPr>
          <w:rFonts w:ascii="Book Antiqua" w:hAnsi="Book Antiqua"/>
        </w:rPr>
        <w:t xml:space="preserve">Artist’s Signature _____________________________________ </w:t>
      </w:r>
    </w:p>
    <w:p w14:paraId="31AF8268" w14:textId="77777777" w:rsidR="00361DB5" w:rsidRDefault="00361DB5" w:rsidP="00361DB5">
      <w:pPr>
        <w:spacing w:after="0" w:line="276" w:lineRule="auto"/>
        <w:rPr>
          <w:rFonts w:ascii="Book Antiqua" w:hAnsi="Book Antiqua"/>
        </w:rPr>
      </w:pPr>
    </w:p>
    <w:p w14:paraId="352A8B20" w14:textId="7ADD3D8C" w:rsidR="00E7182E" w:rsidRDefault="0009231F" w:rsidP="00E7182E">
      <w:pPr>
        <w:spacing w:after="0" w:line="240" w:lineRule="auto"/>
        <w:jc w:val="center"/>
        <w:rPr>
          <w:rFonts w:ascii="Book Antiqua" w:hAnsi="Book Antiqua"/>
        </w:rPr>
      </w:pPr>
      <w:r>
        <w:rPr>
          <w:rFonts w:ascii="Book Antiqua" w:hAnsi="Book Antiqua"/>
        </w:rPr>
        <w:t>ARTIST NAME</w:t>
      </w:r>
    </w:p>
    <w:p w14:paraId="14115B54" w14:textId="79EFA4AD" w:rsidR="00DF0A63" w:rsidRDefault="0009231F" w:rsidP="00E7182E">
      <w:pPr>
        <w:spacing w:after="0" w:line="240" w:lineRule="auto"/>
        <w:jc w:val="center"/>
        <w:rPr>
          <w:rFonts w:ascii="Book Antiqua" w:hAnsi="Book Antiqua"/>
        </w:rPr>
      </w:pPr>
      <w:r>
        <w:rPr>
          <w:rFonts w:ascii="Book Antiqua" w:hAnsi="Book Antiqua"/>
        </w:rPr>
        <w:t>ARITST EMAIL/SOCIAL</w:t>
      </w:r>
    </w:p>
    <w:p w14:paraId="56576742" w14:textId="7B317F99" w:rsidR="0009231F" w:rsidRDefault="0009231F" w:rsidP="0009231F">
      <w:pPr>
        <w:spacing w:after="0" w:line="240" w:lineRule="auto"/>
        <w:jc w:val="center"/>
        <w:rPr>
          <w:rFonts w:ascii="Book Antiqua" w:hAnsi="Book Antiqua"/>
        </w:rPr>
      </w:pPr>
      <w:r>
        <w:rPr>
          <w:rFonts w:ascii="Book Antiqua" w:hAnsi="Book Antiqua"/>
        </w:rPr>
        <w:t>WEBSITE</w:t>
      </w:r>
    </w:p>
    <w:p w14:paraId="249C3C8B" w14:textId="18E037BF" w:rsidR="0009231F" w:rsidRPr="00361DB5" w:rsidRDefault="0009231F" w:rsidP="0009231F">
      <w:pPr>
        <w:spacing w:after="0" w:line="240" w:lineRule="auto"/>
        <w:jc w:val="center"/>
        <w:rPr>
          <w:rFonts w:ascii="Book Antiqua" w:hAnsi="Book Antiqua"/>
        </w:rPr>
      </w:pPr>
      <w:r>
        <w:rPr>
          <w:rFonts w:ascii="Book Antiqua" w:hAnsi="Book Antiqua"/>
        </w:rPr>
        <w:t>ADDRESS/PHONE</w:t>
      </w:r>
    </w:p>
    <w:sectPr w:rsidR="0009231F" w:rsidRPr="00361DB5" w:rsidSect="00B83651">
      <w:pgSz w:w="12240" w:h="15840"/>
      <w:pgMar w:top="1152" w:right="1440" w:bottom="864"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Cambria"/>
    <w:charset w:val="00"/>
    <w:family w:val="roman"/>
    <w:pitch w:val="variable"/>
    <w:sig w:usb0="00000287" w:usb1="00000000" w:usb2="00000000" w:usb3="00000000" w:csb0="0000009F" w:csb1="00000000"/>
  </w:font>
  <w:font w:name="Edwardian Script ITC">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C1EB0"/>
    <w:multiLevelType w:val="hybridMultilevel"/>
    <w:tmpl w:val="A956B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63"/>
    <w:rsid w:val="0009231F"/>
    <w:rsid w:val="00267542"/>
    <w:rsid w:val="00361DB5"/>
    <w:rsid w:val="003939AB"/>
    <w:rsid w:val="00896750"/>
    <w:rsid w:val="00AC39F4"/>
    <w:rsid w:val="00B83651"/>
    <w:rsid w:val="00C3265E"/>
    <w:rsid w:val="00DF0A63"/>
    <w:rsid w:val="00E7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0172"/>
  <w15:docId w15:val="{7CD76468-E973-4892-9A20-E3DB93B1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A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0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A6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DF0A63"/>
    <w:pPr>
      <w:spacing w:after="0" w:line="240" w:lineRule="auto"/>
    </w:pPr>
  </w:style>
  <w:style w:type="character" w:customStyle="1" w:styleId="Heading2Char">
    <w:name w:val="Heading 2 Char"/>
    <w:basedOn w:val="DefaultParagraphFont"/>
    <w:link w:val="Heading2"/>
    <w:uiPriority w:val="9"/>
    <w:rsid w:val="00DF0A6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F0A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182E"/>
    <w:rPr>
      <w:color w:val="0000FF" w:themeColor="hyperlink"/>
      <w:u w:val="single"/>
    </w:rPr>
  </w:style>
  <w:style w:type="paragraph" w:styleId="BalloonText">
    <w:name w:val="Balloon Text"/>
    <w:basedOn w:val="Normal"/>
    <w:link w:val="BalloonTextChar"/>
    <w:uiPriority w:val="99"/>
    <w:semiHidden/>
    <w:unhideWhenUsed/>
    <w:rsid w:val="00E71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82E"/>
    <w:rPr>
      <w:rFonts w:ascii="Tahoma" w:hAnsi="Tahoma" w:cs="Tahoma"/>
      <w:sz w:val="16"/>
      <w:szCs w:val="16"/>
    </w:rPr>
  </w:style>
  <w:style w:type="character" w:customStyle="1" w:styleId="NoSpacingChar">
    <w:name w:val="No Spacing Char"/>
    <w:basedOn w:val="DefaultParagraphFont"/>
    <w:link w:val="NoSpacing"/>
    <w:uiPriority w:val="1"/>
    <w:rsid w:val="00B8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EDFABA0664A8688619CF1BEA1C7B6"/>
        <w:category>
          <w:name w:val="General"/>
          <w:gallery w:val="placeholder"/>
        </w:category>
        <w:types>
          <w:type w:val="bbPlcHdr"/>
        </w:types>
        <w:behaviors>
          <w:behavior w:val="content"/>
        </w:behaviors>
        <w:guid w:val="{FAF22970-8FB5-479C-8151-6E5782B81C8D}"/>
      </w:docPartPr>
      <w:docPartBody>
        <w:p w:rsidR="00000000" w:rsidRDefault="004905AD" w:rsidP="004905AD">
          <w:pPr>
            <w:pStyle w:val="CF7EDFABA0664A8688619CF1BEA1C7B6"/>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Cambria"/>
    <w:charset w:val="00"/>
    <w:family w:val="roman"/>
    <w:pitch w:val="variable"/>
    <w:sig w:usb0="00000287" w:usb1="00000000" w:usb2="00000000" w:usb3="00000000" w:csb0="0000009F" w:csb1="00000000"/>
  </w:font>
  <w:font w:name="Edwardian Script ITC">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AD"/>
    <w:rsid w:val="004905AD"/>
    <w:rsid w:val="006D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FCEA302BC7470F94A21B01F002382B">
    <w:name w:val="39FCEA302BC7470F94A21B01F002382B"/>
    <w:rsid w:val="004905AD"/>
  </w:style>
  <w:style w:type="paragraph" w:customStyle="1" w:styleId="D95B3F42B06C4CB6B25FCBC2623312A7">
    <w:name w:val="D95B3F42B06C4CB6B25FCBC2623312A7"/>
    <w:rsid w:val="004905AD"/>
  </w:style>
  <w:style w:type="paragraph" w:customStyle="1" w:styleId="B35555CAC1E4443E9643A59ABFAD1EEB">
    <w:name w:val="B35555CAC1E4443E9643A59ABFAD1EEB"/>
    <w:rsid w:val="004905AD"/>
  </w:style>
  <w:style w:type="paragraph" w:customStyle="1" w:styleId="CF425B11B93D4887BFA568AAFF09571C">
    <w:name w:val="CF425B11B93D4887BFA568AAFF09571C"/>
    <w:rsid w:val="004905AD"/>
  </w:style>
  <w:style w:type="paragraph" w:customStyle="1" w:styleId="40B00689CA9D4D03A42ECAC1244974CE">
    <w:name w:val="40B00689CA9D4D03A42ECAC1244974CE"/>
    <w:rsid w:val="004905AD"/>
  </w:style>
  <w:style w:type="paragraph" w:customStyle="1" w:styleId="E7E371CBD180403E9FB6F32193C150EC">
    <w:name w:val="E7E371CBD180403E9FB6F32193C150EC"/>
    <w:rsid w:val="004905AD"/>
  </w:style>
  <w:style w:type="paragraph" w:customStyle="1" w:styleId="CF7EDFABA0664A8688619CF1BEA1C7B6">
    <w:name w:val="CF7EDFABA0664A8688619CF1BEA1C7B6"/>
    <w:rsid w:val="00490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Authenticity (COA)</dc:title>
  <dc:creator>Meech</dc:creator>
  <cp:lastModifiedBy>Michelle Dahl</cp:lastModifiedBy>
  <cp:revision>3</cp:revision>
  <dcterms:created xsi:type="dcterms:W3CDTF">2023-02-22T19:34:00Z</dcterms:created>
  <dcterms:modified xsi:type="dcterms:W3CDTF">2023-03-14T23:52:00Z</dcterms:modified>
</cp:coreProperties>
</file>